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112CE5" w:rsidRDefault="00F855BC" w:rsidP="00112CE5">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ĐĂNG KÝ </w:t>
            </w:r>
            <w:r w:rsidR="000526B0">
              <w:rPr>
                <w:rFonts w:eastAsia="Times New Roman" w:cs="Times New Roman"/>
                <w:b/>
                <w:sz w:val="24"/>
                <w:szCs w:val="24"/>
                <w:lang w:eastAsia="en-GB"/>
              </w:rPr>
              <w:t>SANG TÊN TRONG</w:t>
            </w:r>
            <w:r w:rsidR="00C85B2F">
              <w:rPr>
                <w:rFonts w:eastAsia="Times New Roman" w:cs="Times New Roman"/>
                <w:b/>
                <w:sz w:val="24"/>
                <w:szCs w:val="24"/>
                <w:lang w:eastAsia="en-GB"/>
              </w:rPr>
              <w:t xml:space="preserve"> CÙNG</w:t>
            </w:r>
            <w:r w:rsidR="000526B0">
              <w:rPr>
                <w:rFonts w:eastAsia="Times New Roman" w:cs="Times New Roman"/>
                <w:b/>
                <w:sz w:val="24"/>
                <w:szCs w:val="24"/>
                <w:lang w:eastAsia="en-GB"/>
              </w:rPr>
              <w:t xml:space="preserve"> </w:t>
            </w:r>
            <w:r w:rsidR="00112CE5">
              <w:rPr>
                <w:rFonts w:eastAsia="Times New Roman" w:cs="Times New Roman"/>
                <w:b/>
                <w:sz w:val="24"/>
                <w:szCs w:val="24"/>
                <w:lang w:eastAsia="en-GB"/>
              </w:rPr>
              <w:t xml:space="preserve">ĐIỂM </w:t>
            </w:r>
          </w:p>
          <w:p w:rsidR="00F855BC" w:rsidRPr="00F855BC" w:rsidRDefault="00112CE5" w:rsidP="00112CE5">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ĐĂNG KÝ TẠI CÔNG AN CẤP HUYỆN</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112CE5" w:rsidRDefault="00112CE5" w:rsidP="00C85B2F">
            <w:pPr>
              <w:spacing w:before="120"/>
              <w:ind w:firstLine="710"/>
              <w:rPr>
                <w:b/>
              </w:rPr>
            </w:pPr>
            <w:r w:rsidRPr="00112CE5">
              <w:rPr>
                <w:b/>
                <w:lang w:val="vi-VN"/>
              </w:rPr>
              <w:t xml:space="preserve">Đăng ký sang tên xe trong </w:t>
            </w:r>
            <w:r w:rsidRPr="00112CE5">
              <w:rPr>
                <w:b/>
              </w:rPr>
              <w:t xml:space="preserve">điểm đăng ký </w:t>
            </w:r>
            <w:r w:rsidRPr="00112CE5">
              <w:rPr>
                <w:b/>
                <w:lang w:val="vi-VN"/>
              </w:rPr>
              <w:t>tại Công an cấp huyện</w:t>
            </w:r>
            <w:r w:rsidRPr="00112CE5">
              <w:rPr>
                <w:b/>
                <w:lang w:val="pt-BR"/>
              </w:rPr>
              <w:t xml:space="preserve"> </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112CE5" w:rsidRDefault="00112CE5" w:rsidP="00F26E7B">
            <w:pPr>
              <w:spacing w:before="120" w:after="120"/>
              <w:ind w:firstLine="720"/>
              <w:jc w:val="both"/>
              <w:rPr>
                <w:b/>
                <w:sz w:val="28"/>
                <w:szCs w:val="28"/>
                <w:lang w:val="nl-NL"/>
              </w:rPr>
            </w:pPr>
            <w:r w:rsidRPr="00112CE5">
              <w:rPr>
                <w:b/>
                <w:shd w:val="clear" w:color="auto" w:fill="FFFFFF"/>
              </w:rPr>
              <w:t>1.000540</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Bước 1: Chuẩn bị hồ sơ theo quy định của pháp luật.</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 xml:space="preserve">Bước 2: </w:t>
            </w:r>
            <w:r w:rsidRPr="00C85B2F">
              <w:rPr>
                <w:rFonts w:eastAsia="Times New Roman" w:cs="Times New Roman"/>
                <w:i/>
                <w:iCs/>
                <w:sz w:val="28"/>
                <w:szCs w:val="28"/>
                <w:lang w:val="vi-VN" w:eastAsia="en-GB"/>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Trường hợp đến trực tiếp nộp hồ sơ sang tên và kê khai giấy khai đăng ký xe (mẫu 01) theo quy định.</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 xml:space="preserve">Bước 3: Nộp hồ sơ đề nghị sang tên tại bộ phận tiếp nhận và trả kết quả tại Công an cấp huyện. </w:t>
            </w:r>
            <w:r w:rsidRPr="00C85B2F">
              <w:rPr>
                <w:rFonts w:eastAsia="Times New Roman" w:cs="Times New Roman"/>
                <w:i/>
                <w:iCs/>
                <w:sz w:val="28"/>
                <w:szCs w:val="28"/>
                <w:lang w:val="vi-VN" w:eastAsia="en-GB"/>
              </w:rPr>
              <w:t xml:space="preserve">Cán bộ, chiến sĩ tiếp nhận và nhập mã hồ sơ đăng ký trực tuyến của chủ xe trên hệ thống đăng ký, quản lý xe để kiểm tra thông tin khai báo đăng ký trực tuyến của chủ xe; in Giấy khai đăng ký xe điện tử trên hệ thống; đối chiếu giấy tờ chủ xe theo quy định tại Thông tư số </w:t>
            </w:r>
            <w:hyperlink r:id="rId6" w:tgtFrame="_blank" w:tooltip="Thông tư 58/2020/TT-BCA" w:history="1">
              <w:r w:rsidRPr="00C85B2F">
                <w:rPr>
                  <w:rFonts w:eastAsia="Times New Roman" w:cs="Times New Roman"/>
                  <w:i/>
                  <w:iCs/>
                  <w:color w:val="0000FF"/>
                  <w:sz w:val="28"/>
                  <w:szCs w:val="28"/>
                  <w:u w:val="single"/>
                  <w:lang w:val="vi-VN" w:eastAsia="en-GB"/>
                </w:rPr>
                <w:t>58/2020/TT-BCA</w:t>
              </w:r>
            </w:hyperlink>
            <w:r w:rsidRPr="00C85B2F">
              <w:rPr>
                <w:rFonts w:eastAsia="Times New Roman" w:cs="Times New Roman"/>
                <w:i/>
                <w:iCs/>
                <w:sz w:val="28"/>
                <w:szCs w:val="28"/>
                <w:lang w:val="vi-VN" w:eastAsia="en-GB"/>
              </w:rPr>
              <w:t xml:space="preserve"> ngày 16/6/2020; Thông tư </w:t>
            </w:r>
            <w:hyperlink r:id="rId7" w:tgtFrame="_blank" w:tooltip="Thông tư 15/2022/TT-BCA" w:history="1">
              <w:r w:rsidRPr="00C85B2F">
                <w:rPr>
                  <w:rFonts w:eastAsia="Times New Roman" w:cs="Times New Roman"/>
                  <w:i/>
                  <w:iCs/>
                  <w:color w:val="0000FF"/>
                  <w:sz w:val="28"/>
                  <w:szCs w:val="28"/>
                  <w:u w:val="single"/>
                  <w:lang w:val="vi-VN" w:eastAsia="en-GB"/>
                </w:rPr>
                <w:t>15/2022/TT-BCA</w:t>
              </w:r>
            </w:hyperlink>
            <w:r w:rsidRPr="00C85B2F">
              <w:rPr>
                <w:rFonts w:eastAsia="Times New Roman" w:cs="Times New Roman"/>
                <w:i/>
                <w:iCs/>
                <w:sz w:val="28"/>
                <w:szCs w:val="28"/>
                <w:lang w:val="vi-VN" w:eastAsia="en-GB"/>
              </w:rPr>
              <w:t xml:space="preserve"> ngày 06/4/2022.</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Đối chiếu giấy tờ chủ xe, giấy khai đăng ký xe với các giấy tờ của xe. Sắp xếp hồ sơ theo thứ tự: Giấy khai đăng ký xe, giấy tờ lệ phí trước bạ, giấy tờ chuyển quyền sở hữu, giấy chứng nhận thu hồi đăng ký, biển số xe (nếu có) và các giấy tờ của xe liên quan đến chủ xe (nếu có), đánh số thứ tự, thống kê, trích yếu tài liệu vào bìa hồ sơ.</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Nếu hồ sơ đăng ký xe không đảm bảo thủ tục theo quy định thì hướng dẫn cụ thể, đầy đủ một lần cho chủ xe hoàn thiện hồ sơ theo quy định.</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Bước 4: Kiểm tra thực tế xe:</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a) Trực tiếp đối chiếu nội dung trong giấy khai đăng ký xe với thực tế xe, gồm: Nhãn hiệu, loại xe, số máy, số khung, màu sơn, số chỗ ngồi và các thông số kỹ thuật khác; kiểm tra toàn bộ, chi tiết hình dáng kích thước, tổng thành khung, tổng thành máy của xe;</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 xml:space="preserve">b) Chà số khung dán vào giấy khai đăng ký xe, đối chiếu số máy thực tế so với bản chà số máy dán tại giấy khai đăng ký xe và ký xác </w:t>
            </w:r>
            <w:r w:rsidRPr="00C85B2F">
              <w:rPr>
                <w:rFonts w:eastAsia="Times New Roman" w:cs="Times New Roman"/>
                <w:sz w:val="28"/>
                <w:szCs w:val="28"/>
                <w:lang w:val="vi-VN" w:eastAsia="en-GB"/>
              </w:rPr>
              <w:lastRenderedPageBreak/>
              <w:t>nhận kiểm tra lên bản chà số máy, số khung đó (một phần chữ ký trên bản chà, phần còn lại trên giấy khai đăng ký xe); ghi rõ ngày, tháng, năm và họ, tên cán bộ kiểm tra xe.</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Bước 5: Kiểm tra nhập thông tin bổ sung chủ mới trên hệ thống đăng ký quản lý xe; đối chiếu giấy tờ chuyển quyền sở hữu, giấy tờ lệ phí trước bạ với dữ liệu đăng ký xe hoặc kiểm tra thông tin chủ mới tại giấy chứng nhận thu hồi đăng ký, biển số xe.</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Bước 6: Hướng dẫn chủ xe kiểm tra thông tin: Chủ xe và xe, cấp biển số ngẫu nhiên trên hệ thống đăng ký, quản lý xe theo quy định; ghi biển số vào giấy khai đăng ký xe.</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Bước 7: Cấp giấy hẹn cho chủ xe; trường hợp chủ xe có yêu cầu chuyển chứng nhận đăng ký xe qua Bưu điện thì hướng dẫn chủ xe làm thủ tục đăng ký sử dụng dịch vụ chuyển phát chứng nhận đăng ký xe.</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Bước 7: Thu lệ phí đăng ký xe theo quy định.</w:t>
            </w:r>
          </w:p>
          <w:p w:rsidR="00F855BC"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Bước 8: Trả chứng nhận đăng ký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C414F8" w:rsidRPr="00C85B2F" w:rsidRDefault="00C414F8" w:rsidP="00FE66DA">
            <w:pPr>
              <w:spacing w:before="120" w:after="120"/>
              <w:ind w:firstLine="283"/>
              <w:jc w:val="both"/>
              <w:rPr>
                <w:sz w:val="28"/>
                <w:szCs w:val="28"/>
              </w:rPr>
            </w:pPr>
            <w:r w:rsidRPr="00C85B2F">
              <w:rPr>
                <w:bCs/>
                <w:sz w:val="28"/>
                <w:szCs w:val="28"/>
              </w:rPr>
              <w:t>+</w:t>
            </w:r>
            <w:r w:rsidRPr="00C85B2F">
              <w:rPr>
                <w:b/>
                <w:sz w:val="28"/>
                <w:szCs w:val="28"/>
              </w:rPr>
              <w:t xml:space="preserve"> </w:t>
            </w:r>
            <w:r w:rsidRPr="00C85B2F">
              <w:rPr>
                <w:sz w:val="28"/>
                <w:szCs w:val="28"/>
                <w:lang w:val="vi-VN"/>
              </w:rPr>
              <w:t>Trực tiếp tại trụ sở trụ sở</w:t>
            </w:r>
            <w:r w:rsidRPr="00C85B2F">
              <w:rPr>
                <w:sz w:val="28"/>
                <w:szCs w:val="28"/>
              </w:rPr>
              <w:t xml:space="preserve"> Công an cấp huyện được phân cấp đăng ký xe</w:t>
            </w:r>
            <w:r w:rsidRPr="00C85B2F">
              <w:rPr>
                <w:sz w:val="28"/>
                <w:szCs w:val="28"/>
                <w:lang w:val="vi-VN"/>
              </w:rPr>
              <w:t>.</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i/>
                <w:iCs/>
                <w:sz w:val="28"/>
                <w:szCs w:val="28"/>
                <w:lang w:val="vi-VN" w:eastAsia="en-GB"/>
              </w:rPr>
              <w:t>+ Nộp Giấy khai đăng ký xe điện tử trên Cổng Dịch vụ công quốc gia hoặc Cổng dịch vụ công Bộ Công an.</w:t>
            </w:r>
          </w:p>
          <w:p w:rsidR="00F855BC"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 Trả kết quả qua dịch vụ bưu chính.</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AD406D" w:rsidRPr="00C85B2F" w:rsidRDefault="00AD406D" w:rsidP="00FE66DA">
            <w:pPr>
              <w:spacing w:before="120" w:after="120"/>
              <w:ind w:firstLine="283"/>
              <w:jc w:val="both"/>
              <w:rPr>
                <w:sz w:val="28"/>
                <w:szCs w:val="28"/>
                <w:lang w:val="vi-VN"/>
              </w:rPr>
            </w:pPr>
            <w:r w:rsidRPr="00C85B2F">
              <w:rPr>
                <w:sz w:val="28"/>
                <w:szCs w:val="28"/>
                <w:lang w:val="vi-VN"/>
              </w:rPr>
              <w:t xml:space="preserve">+ Thành phần hồ sơ: </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a) Giấy khai đăng ký xe (theo mẫu).</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b) Giấy tờ lệ phí trước bạ.</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c) Giấy tờ chuyển quyền sở hữu xe.</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d) Giấy chứng nhận đăng ký xe.</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đ) Giấy chứng nhận thu hồi đăng ký, biển số xe (nếu có);</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e) Giấy tờ của chủ xe.</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Khi cơ sở dữ liệu cơ quan đăng ký xe kết nối với cơ sở dữ liệu của các Bộ, ngành thì các giấy tờ nêu trên được thay thế bằng dữ liệu điện tử là căn cứ để cấp đăng ký, biển số xe.</w:t>
            </w:r>
          </w:p>
          <w:p w:rsidR="00F855BC" w:rsidRPr="00C85B2F" w:rsidRDefault="00AD406D" w:rsidP="00FE66DA">
            <w:pPr>
              <w:spacing w:before="120" w:after="120"/>
              <w:ind w:firstLine="283"/>
              <w:jc w:val="both"/>
              <w:rPr>
                <w:sz w:val="28"/>
                <w:szCs w:val="28"/>
              </w:rPr>
            </w:pPr>
            <w:r w:rsidRPr="00C85B2F">
              <w:rPr>
                <w:sz w:val="28"/>
                <w:szCs w:val="28"/>
                <w:lang w:val="vi-VN"/>
              </w:rPr>
              <w:t>+ Số lượng hồ sơ: 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lastRenderedPageBreak/>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F701B4"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Đăng ký sang tên thì giữ nguyên biển số cũ (trừ biển loại 3 số hoặc khác hệ biển thì nộp lại biển số để đổi sang biển 5 số theo quy định); cấp giấy chứng nhận đăng ký xe thì thời hạn hoàn thành thủ tục không quá 2 ngày làm việc, kể từ ngày nhận đủ hồ sơ hợp lệ.</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sz w:val="28"/>
                <w:szCs w:val="28"/>
              </w:rPr>
              <w:t xml:space="preserve"> </w:t>
            </w:r>
            <w:r w:rsidRPr="00C85B2F">
              <w:rPr>
                <w:rFonts w:eastAsia="Times New Roman" w:cs="Times New Roman"/>
                <w:i/>
                <w:iCs/>
                <w:sz w:val="28"/>
                <w:szCs w:val="28"/>
                <w:lang w:val="vi-VN" w:eastAsia="en-GB"/>
              </w:rPr>
              <w:t xml:space="preserve">Theo quy định tại khoản 5 Điều 3 Thông tư số </w:t>
            </w:r>
            <w:hyperlink r:id="rId8" w:tgtFrame="_blank" w:tooltip="Thông tư 58/2020/TT-BCA" w:history="1">
              <w:r w:rsidRPr="00C85B2F">
                <w:rPr>
                  <w:rFonts w:eastAsia="Times New Roman" w:cs="Times New Roman"/>
                  <w:i/>
                  <w:iCs/>
                  <w:color w:val="0000FF"/>
                  <w:sz w:val="28"/>
                  <w:szCs w:val="28"/>
                  <w:u w:val="single"/>
                  <w:lang w:val="vi-VN" w:eastAsia="en-GB"/>
                </w:rPr>
                <w:t>58/2020/TT-BCA</w:t>
              </w:r>
            </w:hyperlink>
            <w:r w:rsidRPr="00C85B2F">
              <w:rPr>
                <w:rFonts w:eastAsia="Times New Roman" w:cs="Times New Roman"/>
                <w:i/>
                <w:iCs/>
                <w:sz w:val="28"/>
                <w:szCs w:val="28"/>
                <w:lang w:val="vi-VN" w:eastAsia="en-GB"/>
              </w:rPr>
              <w:t xml:space="preserve"> ngày 16/6/2020 của Bộ trưởng Bộ Công an quy định quy trình cấp, thu hồi đăng ký, biển số phương tiện giao thông cơ giới đường bộ (đã được sửa đổi, bổ sung tại Thông tư số </w:t>
            </w:r>
            <w:hyperlink r:id="rId9" w:tgtFrame="_blank" w:tooltip="Thông tư 15/2022/TT-BCA" w:history="1">
              <w:r w:rsidRPr="00C85B2F">
                <w:rPr>
                  <w:rFonts w:eastAsia="Times New Roman" w:cs="Times New Roman"/>
                  <w:i/>
                  <w:iCs/>
                  <w:color w:val="0000FF"/>
                  <w:sz w:val="28"/>
                  <w:szCs w:val="28"/>
                  <w:u w:val="single"/>
                  <w:lang w:val="vi-VN" w:eastAsia="en-GB"/>
                </w:rPr>
                <w:t>15/2022/TT-BCA</w:t>
              </w:r>
            </w:hyperlink>
            <w:r w:rsidRPr="00C85B2F">
              <w:rPr>
                <w:rFonts w:eastAsia="Times New Roman" w:cs="Times New Roman"/>
                <w:i/>
                <w:iCs/>
                <w:sz w:val="28"/>
                <w:szCs w:val="28"/>
                <w:lang w:val="vi-VN" w:eastAsia="en-GB"/>
              </w:rPr>
              <w:t xml:space="preserve"> ngày 06/4/2022 của Bộ trưởng Bộ Công an), cụ thể là:</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i/>
                <w:iCs/>
                <w:sz w:val="28"/>
                <w:szCs w:val="28"/>
                <w:lang w:val="vi-VN" w:eastAsia="en-GB"/>
              </w:rPr>
              <w:t>Xe ô tô, xe máy kéo, rơmoóc, sơ mi rơmoóc và các loại xe có kết cấu tương tự xe nêu trên của cơ quan, tổ chức, doanh nghiệp, doanh nghiệp quân đội, cá nhân trong nước có trụ sở hoặc nơi thường trú trên địa phương mình.</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i/>
                <w:iCs/>
                <w:sz w:val="28"/>
                <w:szCs w:val="28"/>
                <w:lang w:val="vi-VN" w:eastAsia="en-GB"/>
              </w:rPr>
              <w:t>Xe mô tô, xe gắn máy (kể cả xe máy điện) và các loại xe có kết cấu tương tự xe nêu trên của cơ quan, tổ chức, doanh nghiệp, doanh nghiệp quân đội, cá nhân trong nước có trụ sở hoặc nơi thường trú tại địa phương mình và cơ quan, tổ chức, cá nhân nước ngoài, của dự án, tổ chức kinh tế liên doanh với nước ngoài tại địa phương mình.</w:t>
            </w:r>
          </w:p>
          <w:p w:rsidR="00F855BC"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i/>
                <w:iCs/>
                <w:sz w:val="28"/>
                <w:szCs w:val="28"/>
                <w:lang w:val="vi-VN" w:eastAsia="en-GB"/>
              </w:rPr>
              <w:t xml:space="preserve">Trừ các loại xe của cơ quan, tổ chức, doanh nghiệp, doanh nghiệp quân đội, cá nhân quy định tại khoản 3, khoản 4, khoản 6 Điều 3 Thông tư </w:t>
            </w:r>
            <w:hyperlink r:id="rId10" w:tgtFrame="_blank" w:tooltip="Thông tư 58/2020/TT-BCA" w:history="1">
              <w:r w:rsidRPr="00C85B2F">
                <w:rPr>
                  <w:rFonts w:eastAsia="Times New Roman" w:cs="Times New Roman"/>
                  <w:i/>
                  <w:iCs/>
                  <w:color w:val="0000FF"/>
                  <w:sz w:val="28"/>
                  <w:szCs w:val="28"/>
                  <w:u w:val="single"/>
                  <w:lang w:val="vi-VN" w:eastAsia="en-GB"/>
                </w:rPr>
                <w:t>58/2020/TT-BCA</w:t>
              </w:r>
            </w:hyperlink>
            <w:r w:rsidRPr="00C85B2F">
              <w:rPr>
                <w:rFonts w:eastAsia="Times New Roman" w:cs="Times New Roman"/>
                <w:i/>
                <w:iCs/>
                <w:sz w:val="28"/>
                <w:szCs w:val="28"/>
                <w:lang w:val="vi-VN" w:eastAsia="en-GB"/>
              </w:rPr>
              <w:t xml:space="preserve"> (đã được sửa đổi, bổ sung tại Thông tư số </w:t>
            </w:r>
            <w:hyperlink r:id="rId11" w:tgtFrame="_blank" w:tooltip="Thông tư 15/2022/TT-BCA" w:history="1">
              <w:r w:rsidRPr="00C85B2F">
                <w:rPr>
                  <w:rFonts w:eastAsia="Times New Roman" w:cs="Times New Roman"/>
                  <w:i/>
                  <w:iCs/>
                  <w:color w:val="0000FF"/>
                  <w:sz w:val="28"/>
                  <w:szCs w:val="28"/>
                  <w:u w:val="single"/>
                  <w:lang w:val="vi-VN" w:eastAsia="en-GB"/>
                </w:rPr>
                <w:t>15/2022/TT-BCA</w:t>
              </w:r>
            </w:hyperlink>
            <w:r w:rsidRPr="00C85B2F">
              <w:rPr>
                <w:rFonts w:eastAsia="Times New Roman" w:cs="Times New Roman"/>
                <w:i/>
                <w:iCs/>
                <w:sz w:val="28"/>
                <w:szCs w:val="28"/>
                <w:lang w:val="vi-VN" w:eastAsia="en-GB"/>
              </w:rPr>
              <w:t xml:space="preserve"> ngày 06/4/2022 của Bộ trưởng Bộ Công an).</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C85B2F" w:rsidRDefault="00C85B2F" w:rsidP="00FE66DA">
            <w:pPr>
              <w:spacing w:before="120" w:after="120"/>
              <w:ind w:firstLine="283"/>
              <w:jc w:val="both"/>
              <w:rPr>
                <w:sz w:val="28"/>
                <w:szCs w:val="28"/>
              </w:rPr>
            </w:pPr>
            <w:r w:rsidRPr="00C85B2F">
              <w:rPr>
                <w:sz w:val="28"/>
                <w:szCs w:val="28"/>
              </w:rPr>
              <w:t xml:space="preserve">   </w:t>
            </w:r>
            <w:r w:rsidR="00C414F8" w:rsidRPr="00C85B2F">
              <w:rPr>
                <w:sz w:val="28"/>
                <w:szCs w:val="28"/>
              </w:rPr>
              <w:t>Công an cấp huyện được phân cấp đăng ký xe</w:t>
            </w:r>
            <w:r w:rsidR="00C414F8" w:rsidRPr="00C85B2F">
              <w:rPr>
                <w:sz w:val="28"/>
                <w:szCs w:val="28"/>
                <w:lang w:val="vi-VN"/>
              </w:rPr>
              <w:t xml:space="preserve">.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C85B2F" w:rsidRDefault="00AD406D" w:rsidP="00FE66DA">
            <w:pPr>
              <w:spacing w:before="120" w:after="120"/>
              <w:ind w:firstLine="283"/>
              <w:jc w:val="both"/>
              <w:rPr>
                <w:sz w:val="28"/>
                <w:szCs w:val="28"/>
              </w:rPr>
            </w:pPr>
            <w:r w:rsidRPr="00C85B2F">
              <w:rPr>
                <w:sz w:val="28"/>
                <w:szCs w:val="28"/>
              </w:rPr>
              <w:t xml:space="preserve">   </w:t>
            </w:r>
            <w:r w:rsidRPr="00C85B2F">
              <w:rPr>
                <w:sz w:val="28"/>
                <w:szCs w:val="28"/>
                <w:lang w:val="vi-VN"/>
              </w:rPr>
              <w:t xml:space="preserve">Cấp biển số xe (trường hợp biển 3 hoặc khác hệ biển thì nộp lại biển số để đổi sang biển 5 số theo quy định) và cấp giấy chứng nhận đăng ký xe cho chủ xe mới.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C85B2F" w:rsidRDefault="00EC2B72" w:rsidP="00FE66DA">
            <w:pPr>
              <w:spacing w:before="120" w:after="120"/>
              <w:ind w:firstLine="283"/>
              <w:jc w:val="both"/>
              <w:rPr>
                <w:b/>
                <w:sz w:val="28"/>
                <w:szCs w:val="28"/>
              </w:rPr>
            </w:pPr>
            <w:r w:rsidRPr="00C85B2F">
              <w:rPr>
                <w:sz w:val="28"/>
                <w:szCs w:val="28"/>
              </w:rPr>
              <w:t xml:space="preserve">   </w:t>
            </w:r>
            <w:r w:rsidRPr="00C85B2F">
              <w:rPr>
                <w:sz w:val="28"/>
                <w:szCs w:val="28"/>
                <w:lang w:val="vi-VN"/>
              </w:rPr>
              <w:t xml:space="preserve">Thu theo </w:t>
            </w:r>
            <w:r w:rsidRPr="00C85B2F">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 xml:space="preserve">+ Giấy khai đăng ký xe (mẫu số 01 ban hành kèm Thông tư số </w:t>
            </w:r>
            <w:hyperlink r:id="rId12" w:tgtFrame="_blank" w:tooltip="Thông tư 58/2020/TT-BCA" w:history="1">
              <w:r w:rsidRPr="00C85B2F">
                <w:rPr>
                  <w:rFonts w:eastAsia="Times New Roman" w:cs="Times New Roman"/>
                  <w:color w:val="0000FF"/>
                  <w:sz w:val="28"/>
                  <w:szCs w:val="28"/>
                  <w:u w:val="single"/>
                  <w:lang w:val="vi-VN" w:eastAsia="en-GB"/>
                </w:rPr>
                <w:t>58/2020/TT-BCA</w:t>
              </w:r>
            </w:hyperlink>
            <w:r w:rsidRPr="00C85B2F">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01A/58 ban hành kèm theo Thông tư số </w:t>
            </w:r>
            <w:hyperlink r:id="rId13" w:tgtFrame="_blank" w:tooltip="Thông tư 15/2022/TT-BCA" w:history="1">
              <w:r w:rsidRPr="00C85B2F">
                <w:rPr>
                  <w:rFonts w:eastAsia="Times New Roman" w:cs="Times New Roman"/>
                  <w:i/>
                  <w:iCs/>
                  <w:color w:val="0000FF"/>
                  <w:sz w:val="28"/>
                  <w:szCs w:val="28"/>
                  <w:u w:val="single"/>
                  <w:lang w:val="vi-VN" w:eastAsia="en-GB"/>
                </w:rPr>
                <w:t>15/2022/TT-BCA</w:t>
              </w:r>
            </w:hyperlink>
            <w:r w:rsidRPr="00C85B2F">
              <w:rPr>
                <w:rFonts w:eastAsia="Times New Roman" w:cs="Times New Roman"/>
                <w:i/>
                <w:iCs/>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lastRenderedPageBreak/>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 Luật Giao thông đường bộ (Luật số 23/2008/QH12, ngày 13/11/2008);</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 xml:space="preserve">+ Thông tư số </w:t>
            </w:r>
            <w:hyperlink r:id="rId14" w:tgtFrame="_blank" w:tooltip="Thông tư 58/2020/TT-BCA" w:history="1">
              <w:r w:rsidRPr="00C85B2F">
                <w:rPr>
                  <w:rFonts w:eastAsia="Times New Roman" w:cs="Times New Roman"/>
                  <w:color w:val="0000FF"/>
                  <w:sz w:val="28"/>
                  <w:szCs w:val="28"/>
                  <w:u w:val="single"/>
                  <w:lang w:val="vi-VN" w:eastAsia="en-GB"/>
                </w:rPr>
                <w:t>58/2020/TT-BCA</w:t>
              </w:r>
            </w:hyperlink>
            <w:r w:rsidRPr="00C85B2F">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C85B2F">
              <w:rPr>
                <w:rFonts w:eastAsia="Times New Roman" w:cs="Times New Roman"/>
                <w:i/>
                <w:iCs/>
                <w:sz w:val="28"/>
                <w:szCs w:val="28"/>
                <w:lang w:val="vi-VN" w:eastAsia="en-GB"/>
              </w:rPr>
              <w:t xml:space="preserve">(đã được sửa </w:t>
            </w:r>
            <w:bookmarkStart w:id="0" w:name="_GoBack"/>
            <w:bookmarkEnd w:id="0"/>
            <w:r w:rsidRPr="00C85B2F">
              <w:rPr>
                <w:rFonts w:eastAsia="Times New Roman" w:cs="Times New Roman"/>
                <w:i/>
                <w:iCs/>
                <w:sz w:val="28"/>
                <w:szCs w:val="28"/>
                <w:lang w:val="vi-VN" w:eastAsia="en-GB"/>
              </w:rPr>
              <w:t xml:space="preserve">đổi, bổ sung tại Thông tư số </w:t>
            </w:r>
            <w:hyperlink r:id="rId15" w:tgtFrame="_blank" w:tooltip="Thông tư 15/2022/TT-BCA" w:history="1">
              <w:r w:rsidRPr="00C85B2F">
                <w:rPr>
                  <w:rFonts w:eastAsia="Times New Roman" w:cs="Times New Roman"/>
                  <w:i/>
                  <w:iCs/>
                  <w:color w:val="0000FF"/>
                  <w:sz w:val="28"/>
                  <w:szCs w:val="28"/>
                  <w:u w:val="single"/>
                  <w:lang w:val="vi-VN" w:eastAsia="en-GB"/>
                </w:rPr>
                <w:t>15/2022/TT-BCA</w:t>
              </w:r>
            </w:hyperlink>
            <w:r w:rsidRPr="00C85B2F">
              <w:rPr>
                <w:rFonts w:eastAsia="Times New Roman" w:cs="Times New Roman"/>
                <w:i/>
                <w:iCs/>
                <w:sz w:val="28"/>
                <w:szCs w:val="28"/>
                <w:lang w:val="vi-VN" w:eastAsia="en-GB"/>
              </w:rPr>
              <w:t xml:space="preserve"> ngày 06/4/2022 của Bộ trưởng Bộ Công an);</w:t>
            </w:r>
          </w:p>
          <w:p w:rsidR="00C85B2F"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C85B2F">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C85B2F" w:rsidRDefault="00C85B2F" w:rsidP="00FE66DA">
            <w:pPr>
              <w:autoSpaceDE w:val="0"/>
              <w:autoSpaceDN w:val="0"/>
              <w:spacing w:before="120" w:after="100" w:afterAutospacing="1" w:line="240" w:lineRule="auto"/>
              <w:ind w:firstLine="283"/>
              <w:jc w:val="both"/>
              <w:rPr>
                <w:rFonts w:eastAsia="Times New Roman" w:cs="Times New Roman"/>
                <w:sz w:val="28"/>
                <w:szCs w:val="28"/>
                <w:lang w:eastAsia="en-GB"/>
              </w:rPr>
            </w:pPr>
            <w:r w:rsidRPr="00C85B2F">
              <w:rPr>
                <w:rFonts w:eastAsia="Times New Roman" w:cs="Times New Roman"/>
                <w:sz w:val="28"/>
                <w:szCs w:val="28"/>
                <w:lang w:val="vi-VN" w:eastAsia="en-GB"/>
              </w:rPr>
              <w:t xml:space="preserve">+ Thông tư số </w:t>
            </w:r>
            <w:hyperlink r:id="rId16" w:tgtFrame="_blank" w:tooltip="Thông tư 229/2016/TT-BTC" w:history="1">
              <w:r w:rsidRPr="00C85B2F">
                <w:rPr>
                  <w:rFonts w:eastAsia="Times New Roman" w:cs="Times New Roman"/>
                  <w:color w:val="0000FF"/>
                  <w:sz w:val="28"/>
                  <w:szCs w:val="28"/>
                  <w:u w:val="single"/>
                  <w:lang w:val="vi-VN" w:eastAsia="en-GB"/>
                </w:rPr>
                <w:t>229/2016/TT-BTC</w:t>
              </w:r>
            </w:hyperlink>
            <w:r w:rsidRPr="00C85B2F">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526B0"/>
    <w:rsid w:val="000F3F9F"/>
    <w:rsid w:val="00112CE5"/>
    <w:rsid w:val="00300DD9"/>
    <w:rsid w:val="003361CD"/>
    <w:rsid w:val="003F345F"/>
    <w:rsid w:val="0046771A"/>
    <w:rsid w:val="00506BB9"/>
    <w:rsid w:val="007A07C9"/>
    <w:rsid w:val="00AC7D45"/>
    <w:rsid w:val="00AD406D"/>
    <w:rsid w:val="00C414F8"/>
    <w:rsid w:val="00C84C7B"/>
    <w:rsid w:val="00C85B2F"/>
    <w:rsid w:val="00CD6526"/>
    <w:rsid w:val="00D16E24"/>
    <w:rsid w:val="00EC2B72"/>
    <w:rsid w:val="00F26E7B"/>
    <w:rsid w:val="00F701B4"/>
    <w:rsid w:val="00F855BC"/>
    <w:rsid w:val="00FB28D5"/>
    <w:rsid w:val="00FE6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13" Type="http://schemas.openxmlformats.org/officeDocument/2006/relationships/hyperlink" Target="https://thuvienphapluat.vn/van-ban/giao-thong-van-tai/thong-tu-15-2022-tt-bca-sua-doi-thong-tu-43-2017-tt-bca-45-2017-tt-bca-68-2020-tt-bca-510287.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hyperlink" Target="https://thuvienphapluat.vn/van-ban/giao-thong-van-tai/thong-tu-58-2020-tt-bca-cap-thu-hoi-dang-ky-bien-so-phuong-tien-giao-thong-co-gioi-duong-bo-427243.aspx"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thuvienphapluat.vn/van-ban/thue-phi-le-phi/thong-tu-229-2016-tt-btc-quan-ly-le-phi-dang-ky-cap-bien-phuong-tien-giao-thong-co-gioi-duong-bo-331909.aspx" TargetMode="Externa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hyperlink" Target="https://thuvienphapluat.vn/van-ban/giao-thong-van-tai/thong-tu-15-2022-tt-bca-sua-doi-thong-tu-43-2017-tt-bca-45-2017-tt-bca-68-2020-tt-bca-510287.aspx" TargetMode="External"/><Relationship Id="rId5" Type="http://schemas.openxmlformats.org/officeDocument/2006/relationships/image" Target="media/image1.jpeg"/><Relationship Id="rId15" Type="http://schemas.openxmlformats.org/officeDocument/2006/relationships/hyperlink" Target="https://thuvienphapluat.vn/van-ban/giao-thong-van-tai/thong-tu-15-2022-tt-bca-sua-doi-thong-tu-43-2017-tt-bca-45-2017-tt-bca-68-2020-tt-bca-510287.aspx" TargetMode="External"/><Relationship Id="rId10" Type="http://schemas.openxmlformats.org/officeDocument/2006/relationships/hyperlink" Target="https://thuvienphapluat.vn/van-ban/giao-thong-van-tai/thong-tu-58-2020-tt-bca-cap-thu-hoi-dang-ky-bien-so-phuong-tien-giao-thong-co-gioi-duong-bo-427243.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 Id="rId14" Type="http://schemas.openxmlformats.org/officeDocument/2006/relationships/hyperlink" Target="https://thuvienphapluat.vn/van-ban/giao-thong-van-tai/thong-tu-58-2020-tt-bca-cap-thu-hoi-dang-ky-bien-so-phuong-tien-giao-thong-co-gioi-duong-bo-42724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2021-05-21T07:15:00Z</dcterms:created>
  <dcterms:modified xsi:type="dcterms:W3CDTF">2022-12-23T03:22:00Z</dcterms:modified>
</cp:coreProperties>
</file>